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DE1CD" w14:textId="77777777" w:rsidR="008700B6" w:rsidRPr="00CB66AB" w:rsidRDefault="008700B6" w:rsidP="00CB66AB">
      <w:pPr>
        <w:spacing w:line="480" w:lineRule="auto"/>
        <w:rPr>
          <w:rFonts w:ascii="Times New Roman" w:hAnsi="Times New Roman" w:cs="Times New Roman"/>
          <w:sz w:val="24"/>
          <w:szCs w:val="24"/>
        </w:rPr>
      </w:pPr>
    </w:p>
    <w:p w14:paraId="35595A4F" w14:textId="77777777" w:rsidR="008700B6" w:rsidRPr="00CB66AB" w:rsidRDefault="008700B6" w:rsidP="00CB66AB">
      <w:pPr>
        <w:spacing w:line="480" w:lineRule="auto"/>
        <w:rPr>
          <w:rFonts w:ascii="Times New Roman" w:hAnsi="Times New Roman" w:cs="Times New Roman"/>
          <w:sz w:val="24"/>
          <w:szCs w:val="24"/>
        </w:rPr>
      </w:pPr>
    </w:p>
    <w:p w14:paraId="13650F0F" w14:textId="77777777" w:rsidR="008700B6" w:rsidRPr="00CB66AB" w:rsidRDefault="008700B6" w:rsidP="00CB66AB">
      <w:pPr>
        <w:spacing w:line="480" w:lineRule="auto"/>
        <w:jc w:val="center"/>
        <w:rPr>
          <w:rFonts w:ascii="Times New Roman" w:hAnsi="Times New Roman" w:cs="Times New Roman"/>
          <w:sz w:val="24"/>
          <w:szCs w:val="24"/>
        </w:rPr>
      </w:pPr>
    </w:p>
    <w:p w14:paraId="4CA3B71B" w14:textId="77777777" w:rsidR="008700B6" w:rsidRDefault="008700B6" w:rsidP="009204EA">
      <w:pPr>
        <w:spacing w:line="480" w:lineRule="auto"/>
        <w:rPr>
          <w:rFonts w:ascii="Times New Roman" w:hAnsi="Times New Roman" w:cs="Times New Roman"/>
          <w:sz w:val="24"/>
          <w:szCs w:val="24"/>
        </w:rPr>
      </w:pPr>
    </w:p>
    <w:p w14:paraId="3E9D9937" w14:textId="77777777" w:rsidR="009204EA" w:rsidRPr="00CB66AB" w:rsidRDefault="009204EA" w:rsidP="009204EA">
      <w:pPr>
        <w:spacing w:line="480" w:lineRule="auto"/>
        <w:rPr>
          <w:rFonts w:ascii="Times New Roman" w:hAnsi="Times New Roman" w:cs="Times New Roman"/>
          <w:sz w:val="24"/>
          <w:szCs w:val="24"/>
        </w:rPr>
      </w:pPr>
      <w:bookmarkStart w:id="0" w:name="_GoBack"/>
      <w:bookmarkEnd w:id="0"/>
    </w:p>
    <w:p w14:paraId="1A5DC1A4" w14:textId="19600C43" w:rsidR="008700B6" w:rsidRPr="00CB66AB" w:rsidRDefault="00DC50F6" w:rsidP="00CB66AB">
      <w:pPr>
        <w:spacing w:line="480" w:lineRule="auto"/>
        <w:jc w:val="center"/>
        <w:rPr>
          <w:rFonts w:ascii="Times New Roman" w:hAnsi="Times New Roman" w:cs="Times New Roman"/>
          <w:sz w:val="24"/>
          <w:szCs w:val="24"/>
        </w:rPr>
      </w:pPr>
      <w:r w:rsidRPr="00CB66AB">
        <w:rPr>
          <w:rFonts w:ascii="Times New Roman" w:hAnsi="Times New Roman" w:cs="Times New Roman"/>
          <w:sz w:val="24"/>
          <w:szCs w:val="24"/>
        </w:rPr>
        <w:t xml:space="preserve">Climate-Resilient Development </w:t>
      </w:r>
      <w:r w:rsidR="006D396F" w:rsidRPr="00CB66AB">
        <w:rPr>
          <w:rFonts w:ascii="Times New Roman" w:hAnsi="Times New Roman" w:cs="Times New Roman"/>
          <w:sz w:val="24"/>
          <w:szCs w:val="24"/>
        </w:rPr>
        <w:t>Strategies</w:t>
      </w:r>
    </w:p>
    <w:p w14:paraId="793447FE" w14:textId="1E385457" w:rsidR="008700B6" w:rsidRPr="00CB66AB" w:rsidRDefault="00DC50F6" w:rsidP="00CB66AB">
      <w:pPr>
        <w:spacing w:line="480" w:lineRule="auto"/>
        <w:jc w:val="center"/>
        <w:rPr>
          <w:rFonts w:ascii="Times New Roman" w:hAnsi="Times New Roman" w:cs="Times New Roman"/>
          <w:sz w:val="24"/>
          <w:szCs w:val="24"/>
        </w:rPr>
      </w:pPr>
      <w:r w:rsidRPr="00CB66AB">
        <w:rPr>
          <w:rFonts w:ascii="Times New Roman" w:hAnsi="Times New Roman" w:cs="Times New Roman"/>
          <w:sz w:val="24"/>
          <w:szCs w:val="24"/>
        </w:rPr>
        <w:t xml:space="preserve">Student’s Name </w:t>
      </w:r>
    </w:p>
    <w:p w14:paraId="72085828" w14:textId="77BCA825" w:rsidR="008700B6" w:rsidRPr="00CB66AB" w:rsidRDefault="00DC50F6" w:rsidP="00CB66AB">
      <w:pPr>
        <w:spacing w:line="480" w:lineRule="auto"/>
        <w:jc w:val="center"/>
        <w:rPr>
          <w:rFonts w:ascii="Times New Roman" w:hAnsi="Times New Roman" w:cs="Times New Roman"/>
          <w:sz w:val="24"/>
          <w:szCs w:val="24"/>
        </w:rPr>
      </w:pPr>
      <w:r w:rsidRPr="00CB66AB">
        <w:rPr>
          <w:rFonts w:ascii="Times New Roman" w:hAnsi="Times New Roman" w:cs="Times New Roman"/>
          <w:sz w:val="24"/>
          <w:szCs w:val="24"/>
        </w:rPr>
        <w:t xml:space="preserve">Instructor’s Name </w:t>
      </w:r>
    </w:p>
    <w:p w14:paraId="1B8B79A5" w14:textId="3033D0C6" w:rsidR="008700B6" w:rsidRPr="00CB66AB" w:rsidRDefault="00DC50F6" w:rsidP="00CB66AB">
      <w:pPr>
        <w:spacing w:line="480" w:lineRule="auto"/>
        <w:jc w:val="center"/>
        <w:rPr>
          <w:rFonts w:ascii="Times New Roman" w:hAnsi="Times New Roman" w:cs="Times New Roman"/>
          <w:sz w:val="24"/>
          <w:szCs w:val="24"/>
        </w:rPr>
      </w:pPr>
      <w:r w:rsidRPr="00CB66AB">
        <w:rPr>
          <w:rFonts w:ascii="Times New Roman" w:hAnsi="Times New Roman" w:cs="Times New Roman"/>
          <w:sz w:val="24"/>
          <w:szCs w:val="24"/>
        </w:rPr>
        <w:t xml:space="preserve">Date </w:t>
      </w:r>
    </w:p>
    <w:p w14:paraId="6AAA79D7" w14:textId="77777777" w:rsidR="008700B6" w:rsidRPr="00CB66AB" w:rsidRDefault="008700B6" w:rsidP="00CB66AB">
      <w:pPr>
        <w:spacing w:line="480" w:lineRule="auto"/>
        <w:rPr>
          <w:rFonts w:ascii="Times New Roman" w:hAnsi="Times New Roman" w:cs="Times New Roman"/>
          <w:sz w:val="24"/>
          <w:szCs w:val="24"/>
        </w:rPr>
      </w:pPr>
    </w:p>
    <w:p w14:paraId="127A0795" w14:textId="77777777" w:rsidR="008700B6" w:rsidRPr="00CB66AB" w:rsidRDefault="008700B6" w:rsidP="00CB66AB">
      <w:pPr>
        <w:spacing w:line="480" w:lineRule="auto"/>
        <w:rPr>
          <w:rFonts w:ascii="Times New Roman" w:hAnsi="Times New Roman" w:cs="Times New Roman"/>
          <w:sz w:val="24"/>
          <w:szCs w:val="24"/>
        </w:rPr>
      </w:pPr>
    </w:p>
    <w:p w14:paraId="7CB6CC68" w14:textId="77777777" w:rsidR="008700B6" w:rsidRPr="00CB66AB" w:rsidRDefault="008700B6" w:rsidP="00CB66AB">
      <w:pPr>
        <w:spacing w:line="480" w:lineRule="auto"/>
        <w:rPr>
          <w:rFonts w:ascii="Times New Roman" w:hAnsi="Times New Roman" w:cs="Times New Roman"/>
          <w:sz w:val="24"/>
          <w:szCs w:val="24"/>
        </w:rPr>
      </w:pPr>
    </w:p>
    <w:p w14:paraId="470E5FB5" w14:textId="77777777" w:rsidR="008700B6" w:rsidRPr="00CB66AB" w:rsidRDefault="008700B6" w:rsidP="00CB66AB">
      <w:pPr>
        <w:spacing w:line="480" w:lineRule="auto"/>
        <w:rPr>
          <w:rFonts w:ascii="Times New Roman" w:hAnsi="Times New Roman" w:cs="Times New Roman"/>
          <w:sz w:val="24"/>
          <w:szCs w:val="24"/>
        </w:rPr>
      </w:pPr>
    </w:p>
    <w:p w14:paraId="2F2A4378" w14:textId="77777777" w:rsidR="008700B6" w:rsidRPr="00CB66AB" w:rsidRDefault="008700B6" w:rsidP="00CB66AB">
      <w:pPr>
        <w:spacing w:line="480" w:lineRule="auto"/>
        <w:rPr>
          <w:rFonts w:ascii="Times New Roman" w:hAnsi="Times New Roman" w:cs="Times New Roman"/>
          <w:sz w:val="24"/>
          <w:szCs w:val="24"/>
        </w:rPr>
      </w:pPr>
    </w:p>
    <w:p w14:paraId="74FF39DA" w14:textId="77777777" w:rsidR="008700B6" w:rsidRPr="00CB66AB" w:rsidRDefault="008700B6" w:rsidP="00CB66AB">
      <w:pPr>
        <w:spacing w:line="480" w:lineRule="auto"/>
        <w:rPr>
          <w:rFonts w:ascii="Times New Roman" w:hAnsi="Times New Roman" w:cs="Times New Roman"/>
          <w:sz w:val="24"/>
          <w:szCs w:val="24"/>
        </w:rPr>
      </w:pPr>
    </w:p>
    <w:p w14:paraId="6A2E3123" w14:textId="77777777" w:rsidR="00FC788A" w:rsidRPr="00CB66AB" w:rsidRDefault="00DC50F6" w:rsidP="00CB66AB">
      <w:pPr>
        <w:spacing w:line="480" w:lineRule="auto"/>
        <w:rPr>
          <w:rFonts w:ascii="Times New Roman" w:hAnsi="Times New Roman" w:cs="Times New Roman"/>
          <w:sz w:val="24"/>
          <w:szCs w:val="24"/>
        </w:rPr>
      </w:pPr>
      <w:r w:rsidRPr="00CB66AB">
        <w:rPr>
          <w:rFonts w:ascii="Times New Roman" w:hAnsi="Times New Roman" w:cs="Times New Roman"/>
          <w:sz w:val="24"/>
          <w:szCs w:val="24"/>
        </w:rPr>
        <w:br w:type="page"/>
      </w:r>
    </w:p>
    <w:p w14:paraId="3170BDC1" w14:textId="22E7037B" w:rsidR="008700B6" w:rsidRPr="00CB66AB" w:rsidRDefault="00DC50F6" w:rsidP="00CB66AB">
      <w:pPr>
        <w:spacing w:line="480" w:lineRule="auto"/>
        <w:jc w:val="center"/>
        <w:rPr>
          <w:rFonts w:ascii="Times New Roman" w:hAnsi="Times New Roman" w:cs="Times New Roman"/>
          <w:sz w:val="24"/>
          <w:szCs w:val="24"/>
        </w:rPr>
      </w:pPr>
      <w:r w:rsidRPr="00CB66AB">
        <w:rPr>
          <w:rFonts w:ascii="Times New Roman" w:hAnsi="Times New Roman" w:cs="Times New Roman"/>
          <w:sz w:val="24"/>
          <w:szCs w:val="24"/>
        </w:rPr>
        <w:lastRenderedPageBreak/>
        <w:t xml:space="preserve">Climate-Resilient Development </w:t>
      </w:r>
      <w:r w:rsidR="006D396F" w:rsidRPr="00CB66AB">
        <w:rPr>
          <w:rFonts w:ascii="Times New Roman" w:hAnsi="Times New Roman" w:cs="Times New Roman"/>
          <w:sz w:val="24"/>
          <w:szCs w:val="24"/>
        </w:rPr>
        <w:t>Strategies</w:t>
      </w:r>
    </w:p>
    <w:p w14:paraId="2F150282" w14:textId="415D6FC7" w:rsidR="0062169F" w:rsidRPr="00CB66AB" w:rsidRDefault="00DC50F6" w:rsidP="00CB66AB">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o</w:t>
      </w:r>
      <w:r w:rsidRPr="00CB66AB">
        <w:rPr>
          <w:rFonts w:ascii="Times New Roman" w:hAnsi="Times New Roman" w:cs="Times New Roman"/>
          <w:b/>
          <w:bCs/>
          <w:sz w:val="24"/>
          <w:szCs w:val="24"/>
        </w:rPr>
        <w:t>ne</w:t>
      </w:r>
    </w:p>
    <w:p w14:paraId="3AEC7831" w14:textId="715398AC" w:rsidR="00726E60" w:rsidRPr="00CB66AB" w:rsidRDefault="00DC50F6" w:rsidP="00CB66AB">
      <w:pPr>
        <w:spacing w:line="480" w:lineRule="auto"/>
        <w:ind w:firstLine="720"/>
        <w:rPr>
          <w:rFonts w:ascii="Times New Roman" w:hAnsi="Times New Roman" w:cs="Times New Roman"/>
          <w:sz w:val="24"/>
          <w:szCs w:val="24"/>
        </w:rPr>
      </w:pPr>
      <w:r w:rsidRPr="00CB66AB">
        <w:rPr>
          <w:rFonts w:ascii="Times New Roman" w:hAnsi="Times New Roman" w:cs="Times New Roman"/>
          <w:sz w:val="24"/>
          <w:szCs w:val="24"/>
        </w:rPr>
        <w:t xml:space="preserve">Climate-resilient development refers to increased productivity and innovativeness for achieving sustainable livelihoods. </w:t>
      </w:r>
      <w:r w:rsidR="004B4D6F" w:rsidRPr="00CB66AB">
        <w:rPr>
          <w:rFonts w:ascii="Times New Roman" w:hAnsi="Times New Roman" w:cs="Times New Roman"/>
          <w:sz w:val="24"/>
          <w:szCs w:val="24"/>
        </w:rPr>
        <w:t xml:space="preserve">Sustainable globalization has an overarching goal of enhancing foreign direct investment (FDI) inflows to help in boosting the GNP through privatization, liberalization, and deregulation policies even though it stresses more integration of local producers to grow into international supply chains. </w:t>
      </w:r>
      <w:r w:rsidR="008700B6" w:rsidRPr="00CB66AB">
        <w:rPr>
          <w:rFonts w:ascii="Times New Roman" w:hAnsi="Times New Roman" w:cs="Times New Roman"/>
          <w:sz w:val="24"/>
          <w:szCs w:val="24"/>
        </w:rPr>
        <w:t>Zarsky (2010) argues that</w:t>
      </w:r>
      <w:r w:rsidR="004B4D6F" w:rsidRPr="00CB66AB">
        <w:rPr>
          <w:rFonts w:ascii="Times New Roman" w:hAnsi="Times New Roman" w:cs="Times New Roman"/>
          <w:sz w:val="24"/>
          <w:szCs w:val="24"/>
        </w:rPr>
        <w:t xml:space="preserve"> sustainable globalization </w:t>
      </w:r>
      <w:r w:rsidR="006D396F" w:rsidRPr="00CB66AB">
        <w:rPr>
          <w:rFonts w:ascii="Times New Roman" w:hAnsi="Times New Roman" w:cs="Times New Roman"/>
          <w:sz w:val="24"/>
          <w:szCs w:val="24"/>
        </w:rPr>
        <w:t xml:space="preserve">framework </w:t>
      </w:r>
      <w:r w:rsidR="004B4D6F" w:rsidRPr="00CB66AB">
        <w:rPr>
          <w:rFonts w:ascii="Times New Roman" w:hAnsi="Times New Roman" w:cs="Times New Roman"/>
          <w:sz w:val="24"/>
          <w:szCs w:val="24"/>
        </w:rPr>
        <w:t xml:space="preserve">is based on two radical </w:t>
      </w:r>
      <w:r w:rsidR="006D396F" w:rsidRPr="00CB66AB">
        <w:rPr>
          <w:rFonts w:ascii="Times New Roman" w:hAnsi="Times New Roman" w:cs="Times New Roman"/>
          <w:sz w:val="24"/>
          <w:szCs w:val="24"/>
        </w:rPr>
        <w:t>aspects</w:t>
      </w:r>
      <w:r w:rsidR="004B4D6F" w:rsidRPr="00CB66AB">
        <w:rPr>
          <w:rFonts w:ascii="Times New Roman" w:hAnsi="Times New Roman" w:cs="Times New Roman"/>
          <w:sz w:val="24"/>
          <w:szCs w:val="24"/>
        </w:rPr>
        <w:t xml:space="preserve">, both of which form an integral part of climate resilience strategies. </w:t>
      </w:r>
    </w:p>
    <w:p w14:paraId="503136C1" w14:textId="77777777" w:rsidR="00726E60" w:rsidRPr="00CB66AB" w:rsidRDefault="00DC50F6" w:rsidP="00CB66AB">
      <w:pPr>
        <w:spacing w:line="480" w:lineRule="auto"/>
        <w:ind w:firstLine="720"/>
        <w:rPr>
          <w:rFonts w:ascii="Times New Roman" w:hAnsi="Times New Roman" w:cs="Times New Roman"/>
          <w:sz w:val="24"/>
          <w:szCs w:val="24"/>
        </w:rPr>
      </w:pPr>
      <w:r w:rsidRPr="00CB66AB">
        <w:rPr>
          <w:rFonts w:ascii="Times New Roman" w:hAnsi="Times New Roman" w:cs="Times New Roman"/>
          <w:sz w:val="24"/>
          <w:szCs w:val="24"/>
        </w:rPr>
        <w:t>The features for sustainable globalization include enforcing environmental objectives and standards such as moderation of carbon emission, being consolidated into business and industr</w:t>
      </w:r>
      <w:r w:rsidRPr="00CB66AB">
        <w:rPr>
          <w:rFonts w:ascii="Times New Roman" w:hAnsi="Times New Roman" w:cs="Times New Roman"/>
          <w:sz w:val="24"/>
          <w:szCs w:val="24"/>
        </w:rPr>
        <w:t>y management strategies. To ensure successful enforcement of environmental objectives and standards, two critical policies should be implemented; global business organizations should be encouraged to willingly follow “best practices” throughout their cours</w:t>
      </w:r>
      <w:r w:rsidRPr="00CB66AB">
        <w:rPr>
          <w:rFonts w:ascii="Times New Roman" w:hAnsi="Times New Roman" w:cs="Times New Roman"/>
          <w:sz w:val="24"/>
          <w:szCs w:val="24"/>
        </w:rPr>
        <w:t>e of production, distribution, and marketing strategies</w:t>
      </w:r>
      <w:r w:rsidR="00397D15" w:rsidRPr="00CB66AB">
        <w:rPr>
          <w:rFonts w:ascii="Times New Roman" w:hAnsi="Times New Roman" w:cs="Times New Roman"/>
          <w:sz w:val="24"/>
          <w:szCs w:val="24"/>
        </w:rPr>
        <w:t xml:space="preserve"> (Zarsky, 2010)</w:t>
      </w:r>
      <w:r w:rsidRPr="00CB66AB">
        <w:rPr>
          <w:rFonts w:ascii="Times New Roman" w:hAnsi="Times New Roman" w:cs="Times New Roman"/>
          <w:sz w:val="24"/>
          <w:szCs w:val="24"/>
        </w:rPr>
        <w:t xml:space="preserve">. </w:t>
      </w:r>
    </w:p>
    <w:p w14:paraId="2AB80E3E" w14:textId="09B79B61" w:rsidR="00397D15" w:rsidRPr="00CB66AB" w:rsidRDefault="00DC50F6" w:rsidP="00CB66AB">
      <w:pPr>
        <w:spacing w:line="480" w:lineRule="auto"/>
        <w:ind w:firstLine="720"/>
        <w:rPr>
          <w:rFonts w:ascii="Times New Roman" w:hAnsi="Times New Roman" w:cs="Times New Roman"/>
          <w:sz w:val="24"/>
          <w:szCs w:val="24"/>
        </w:rPr>
      </w:pPr>
      <w:r w:rsidRPr="00CB66AB">
        <w:rPr>
          <w:rFonts w:ascii="Times New Roman" w:hAnsi="Times New Roman" w:cs="Times New Roman"/>
          <w:sz w:val="24"/>
          <w:szCs w:val="24"/>
        </w:rPr>
        <w:t>Another feature of sustainable globalization</w:t>
      </w:r>
      <w:r w:rsidR="0062169F" w:rsidRPr="00CB66AB">
        <w:rPr>
          <w:rFonts w:ascii="Times New Roman" w:hAnsi="Times New Roman" w:cs="Times New Roman"/>
          <w:sz w:val="24"/>
          <w:szCs w:val="24"/>
        </w:rPr>
        <w:t xml:space="preserve"> is emphasizing the responsibility of private-public partnerships (PPPs) in promoting certain sustainable development goals. The </w:t>
      </w:r>
      <w:r w:rsidR="006D396F" w:rsidRPr="00CB66AB">
        <w:rPr>
          <w:rFonts w:ascii="Times New Roman" w:hAnsi="Times New Roman" w:cs="Times New Roman"/>
          <w:sz w:val="24"/>
          <w:szCs w:val="24"/>
        </w:rPr>
        <w:t>framework</w:t>
      </w:r>
      <w:r w:rsidR="004B4D6F" w:rsidRPr="00CB66AB">
        <w:rPr>
          <w:rFonts w:ascii="Times New Roman" w:hAnsi="Times New Roman" w:cs="Times New Roman"/>
          <w:sz w:val="24"/>
          <w:szCs w:val="24"/>
        </w:rPr>
        <w:t xml:space="preserve"> ultimately </w:t>
      </w:r>
      <w:r w:rsidR="006D396F" w:rsidRPr="00CB66AB">
        <w:rPr>
          <w:rFonts w:ascii="Times New Roman" w:hAnsi="Times New Roman" w:cs="Times New Roman"/>
          <w:sz w:val="24"/>
          <w:szCs w:val="24"/>
        </w:rPr>
        <w:t>acknowledges</w:t>
      </w:r>
      <w:r w:rsidR="004B4D6F" w:rsidRPr="00CB66AB">
        <w:rPr>
          <w:rFonts w:ascii="Times New Roman" w:hAnsi="Times New Roman" w:cs="Times New Roman"/>
          <w:sz w:val="24"/>
          <w:szCs w:val="24"/>
        </w:rPr>
        <w:t xml:space="preserve"> the essence of a </w:t>
      </w:r>
      <w:r w:rsidR="006D396F" w:rsidRPr="00CB66AB">
        <w:rPr>
          <w:rFonts w:ascii="Times New Roman" w:hAnsi="Times New Roman" w:cs="Times New Roman"/>
          <w:sz w:val="24"/>
          <w:szCs w:val="24"/>
        </w:rPr>
        <w:t>world</w:t>
      </w:r>
      <w:r w:rsidR="004B4D6F" w:rsidRPr="00CB66AB">
        <w:rPr>
          <w:rFonts w:ascii="Times New Roman" w:hAnsi="Times New Roman" w:cs="Times New Roman"/>
          <w:sz w:val="24"/>
          <w:szCs w:val="24"/>
        </w:rPr>
        <w:t xml:space="preserve"> climate structure </w:t>
      </w:r>
      <w:r w:rsidR="00D46DA9" w:rsidRPr="00CB66AB">
        <w:rPr>
          <w:rFonts w:ascii="Times New Roman" w:hAnsi="Times New Roman" w:cs="Times New Roman"/>
          <w:sz w:val="24"/>
          <w:szCs w:val="24"/>
        </w:rPr>
        <w:t>whereby</w:t>
      </w:r>
      <w:r w:rsidR="004B4D6F" w:rsidRPr="00CB66AB">
        <w:rPr>
          <w:rFonts w:ascii="Times New Roman" w:hAnsi="Times New Roman" w:cs="Times New Roman"/>
          <w:sz w:val="24"/>
          <w:szCs w:val="24"/>
        </w:rPr>
        <w:t xml:space="preserve"> all countries, developing and developed, </w:t>
      </w:r>
      <w:r w:rsidR="00D46DA9" w:rsidRPr="00CB66AB">
        <w:rPr>
          <w:rFonts w:ascii="Times New Roman" w:hAnsi="Times New Roman" w:cs="Times New Roman"/>
          <w:sz w:val="24"/>
          <w:szCs w:val="24"/>
        </w:rPr>
        <w:t>partner</w:t>
      </w:r>
      <w:r w:rsidR="004B4D6F" w:rsidRPr="00CB66AB">
        <w:rPr>
          <w:rFonts w:ascii="Times New Roman" w:hAnsi="Times New Roman" w:cs="Times New Roman"/>
          <w:sz w:val="24"/>
          <w:szCs w:val="24"/>
        </w:rPr>
        <w:t xml:space="preserve"> </w:t>
      </w:r>
      <w:r w:rsidR="00D46DA9" w:rsidRPr="00CB66AB">
        <w:rPr>
          <w:rFonts w:ascii="Times New Roman" w:hAnsi="Times New Roman" w:cs="Times New Roman"/>
          <w:sz w:val="24"/>
          <w:szCs w:val="24"/>
        </w:rPr>
        <w:t>efforts</w:t>
      </w:r>
      <w:r w:rsidR="004B4D6F" w:rsidRPr="00CB66AB">
        <w:rPr>
          <w:rFonts w:ascii="Times New Roman" w:hAnsi="Times New Roman" w:cs="Times New Roman"/>
          <w:sz w:val="24"/>
          <w:szCs w:val="24"/>
        </w:rPr>
        <w:t xml:space="preserve"> to mitigate emissions</w:t>
      </w:r>
      <w:r w:rsidR="00D46DA9" w:rsidRPr="00CB66AB">
        <w:rPr>
          <w:rFonts w:ascii="Times New Roman" w:hAnsi="Times New Roman" w:cs="Times New Roman"/>
          <w:sz w:val="24"/>
          <w:szCs w:val="24"/>
        </w:rPr>
        <w:t xml:space="preserve"> of carbon</w:t>
      </w:r>
      <w:r w:rsidR="004B4D6F" w:rsidRPr="00CB66AB">
        <w:rPr>
          <w:rFonts w:ascii="Times New Roman" w:hAnsi="Times New Roman" w:cs="Times New Roman"/>
          <w:sz w:val="24"/>
          <w:szCs w:val="24"/>
        </w:rPr>
        <w:t>.</w:t>
      </w:r>
      <w:r w:rsidRPr="00CB66AB">
        <w:rPr>
          <w:rFonts w:ascii="Times New Roman" w:hAnsi="Times New Roman" w:cs="Times New Roman"/>
          <w:sz w:val="24"/>
          <w:szCs w:val="24"/>
        </w:rPr>
        <w:t xml:space="preserve"> </w:t>
      </w:r>
      <w:r w:rsidR="004B4D6F" w:rsidRPr="00CB66AB">
        <w:rPr>
          <w:rFonts w:ascii="Times New Roman" w:hAnsi="Times New Roman" w:cs="Times New Roman"/>
          <w:sz w:val="24"/>
          <w:szCs w:val="24"/>
        </w:rPr>
        <w:t xml:space="preserve">PPPs are contemporary tools used by companies to collaborate in particular infrastructure and capacity-building projects with development groups, local authorities, global institutions, and other development stakeholders. According to Zarsky (2010), climate-resilient approaches of industrial </w:t>
      </w:r>
      <w:r w:rsidR="004B4D6F" w:rsidRPr="00CB66AB">
        <w:rPr>
          <w:rFonts w:ascii="Times New Roman" w:hAnsi="Times New Roman" w:cs="Times New Roman"/>
          <w:sz w:val="24"/>
          <w:szCs w:val="24"/>
        </w:rPr>
        <w:lastRenderedPageBreak/>
        <w:t>development are not limited to the eradication of poverty or growth, but economic enrichment</w:t>
      </w:r>
      <w:r w:rsidR="00D46DA9" w:rsidRPr="00CB66AB">
        <w:rPr>
          <w:rFonts w:ascii="Times New Roman" w:hAnsi="Times New Roman" w:cs="Times New Roman"/>
          <w:sz w:val="24"/>
          <w:szCs w:val="24"/>
        </w:rPr>
        <w:t>,</w:t>
      </w:r>
      <w:r w:rsidR="004B4D6F" w:rsidRPr="00CB66AB">
        <w:rPr>
          <w:rFonts w:ascii="Times New Roman" w:hAnsi="Times New Roman" w:cs="Times New Roman"/>
          <w:sz w:val="24"/>
          <w:szCs w:val="24"/>
        </w:rPr>
        <w:t xml:space="preserve"> the cornerstone of enabling local capacities for innovation and economic production. </w:t>
      </w:r>
      <w:r w:rsidR="00D46DA9" w:rsidRPr="00CB66AB">
        <w:rPr>
          <w:rFonts w:ascii="Times New Roman" w:hAnsi="Times New Roman" w:cs="Times New Roman"/>
          <w:sz w:val="24"/>
          <w:szCs w:val="24"/>
        </w:rPr>
        <w:t>Similar capabilities</w:t>
      </w:r>
      <w:r w:rsidR="004B4D6F" w:rsidRPr="00CB66AB">
        <w:rPr>
          <w:rFonts w:ascii="Times New Roman" w:hAnsi="Times New Roman" w:cs="Times New Roman"/>
          <w:sz w:val="24"/>
          <w:szCs w:val="24"/>
        </w:rPr>
        <w:t xml:space="preserve"> form the starting point of poverty alleviation and economic growth. </w:t>
      </w:r>
    </w:p>
    <w:p w14:paraId="558A4BDD" w14:textId="553243E7" w:rsidR="00B21408" w:rsidRPr="00CB66AB" w:rsidRDefault="00DC50F6" w:rsidP="00CB66AB">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t</w:t>
      </w:r>
      <w:r w:rsidR="00726E60" w:rsidRPr="00CB66AB">
        <w:rPr>
          <w:rFonts w:ascii="Times New Roman" w:hAnsi="Times New Roman" w:cs="Times New Roman"/>
          <w:b/>
          <w:bCs/>
          <w:sz w:val="24"/>
          <w:szCs w:val="24"/>
        </w:rPr>
        <w:t>wo</w:t>
      </w:r>
    </w:p>
    <w:p w14:paraId="29CDF793" w14:textId="438FA8F2" w:rsidR="00957092" w:rsidRPr="00CB66AB" w:rsidRDefault="00DC50F6" w:rsidP="00CB66AB">
      <w:pPr>
        <w:spacing w:line="480" w:lineRule="auto"/>
        <w:ind w:firstLine="720"/>
        <w:rPr>
          <w:rFonts w:ascii="Times New Roman" w:hAnsi="Times New Roman" w:cs="Times New Roman"/>
          <w:sz w:val="24"/>
          <w:szCs w:val="24"/>
        </w:rPr>
      </w:pPr>
      <w:r w:rsidRPr="00CB66AB">
        <w:rPr>
          <w:rFonts w:ascii="Times New Roman" w:hAnsi="Times New Roman" w:cs="Times New Roman"/>
          <w:sz w:val="24"/>
          <w:szCs w:val="24"/>
        </w:rPr>
        <w:t>Zarsky</w:t>
      </w:r>
      <w:r w:rsidR="00726E60" w:rsidRPr="00CB66AB">
        <w:rPr>
          <w:rFonts w:ascii="Times New Roman" w:hAnsi="Times New Roman" w:cs="Times New Roman"/>
          <w:sz w:val="24"/>
          <w:szCs w:val="24"/>
        </w:rPr>
        <w:t xml:space="preserve"> (2010) describes climate-resilient development as creation of l</w:t>
      </w:r>
      <w:r w:rsidR="004B4D6F" w:rsidRPr="00CB66AB">
        <w:rPr>
          <w:rFonts w:ascii="Times New Roman" w:hAnsi="Times New Roman" w:cs="Times New Roman"/>
          <w:sz w:val="24"/>
          <w:szCs w:val="24"/>
        </w:rPr>
        <w:t xml:space="preserve">ocal potential for production and innovation </w:t>
      </w:r>
      <w:r w:rsidR="00726E60" w:rsidRPr="00CB66AB">
        <w:rPr>
          <w:rFonts w:ascii="Times New Roman" w:hAnsi="Times New Roman" w:cs="Times New Roman"/>
          <w:sz w:val="24"/>
          <w:szCs w:val="24"/>
        </w:rPr>
        <w:t xml:space="preserve">which </w:t>
      </w:r>
      <w:r w:rsidR="004B4D6F" w:rsidRPr="00CB66AB">
        <w:rPr>
          <w:rFonts w:ascii="Times New Roman" w:hAnsi="Times New Roman" w:cs="Times New Roman"/>
          <w:sz w:val="24"/>
          <w:szCs w:val="24"/>
        </w:rPr>
        <w:t xml:space="preserve">encourages human solidarity, skills, infrastructure, technology, and </w:t>
      </w:r>
      <w:r w:rsidR="00726E60" w:rsidRPr="00CB66AB">
        <w:rPr>
          <w:rFonts w:ascii="Times New Roman" w:hAnsi="Times New Roman" w:cs="Times New Roman"/>
          <w:sz w:val="24"/>
          <w:szCs w:val="24"/>
        </w:rPr>
        <w:t>strengthening</w:t>
      </w:r>
      <w:r w:rsidR="00397D15" w:rsidRPr="00CB66AB">
        <w:rPr>
          <w:rFonts w:ascii="Times New Roman" w:hAnsi="Times New Roman" w:cs="Times New Roman"/>
          <w:sz w:val="24"/>
          <w:szCs w:val="24"/>
        </w:rPr>
        <w:t xml:space="preserve"> of </w:t>
      </w:r>
      <w:r w:rsidR="004B4D6F" w:rsidRPr="00CB66AB">
        <w:rPr>
          <w:rFonts w:ascii="Times New Roman" w:hAnsi="Times New Roman" w:cs="Times New Roman"/>
          <w:sz w:val="24"/>
          <w:szCs w:val="24"/>
        </w:rPr>
        <w:t>governing institutions. Creating such an enabling environment not only build</w:t>
      </w:r>
      <w:r w:rsidR="00C004BC">
        <w:rPr>
          <w:rFonts w:ascii="Times New Roman" w:hAnsi="Times New Roman" w:cs="Times New Roman"/>
          <w:sz w:val="24"/>
          <w:szCs w:val="24"/>
        </w:rPr>
        <w:t>s</w:t>
      </w:r>
      <w:r w:rsidR="004B4D6F" w:rsidRPr="00CB66AB">
        <w:rPr>
          <w:rFonts w:ascii="Times New Roman" w:hAnsi="Times New Roman" w:cs="Times New Roman"/>
          <w:sz w:val="24"/>
          <w:szCs w:val="24"/>
        </w:rPr>
        <w:t xml:space="preserve"> to strengthen the current opportunities to promote social welfare and productivity, but they also allow adaptation to ever-changing conditions such as social, economic, or climatic. </w:t>
      </w:r>
      <w:r w:rsidR="00D46DA9" w:rsidRPr="00CB66AB">
        <w:rPr>
          <w:rFonts w:ascii="Times New Roman" w:hAnsi="Times New Roman" w:cs="Times New Roman"/>
          <w:sz w:val="24"/>
          <w:szCs w:val="24"/>
        </w:rPr>
        <w:t>C</w:t>
      </w:r>
      <w:r w:rsidR="004B4D6F" w:rsidRPr="00CB66AB">
        <w:rPr>
          <w:rFonts w:ascii="Times New Roman" w:hAnsi="Times New Roman" w:cs="Times New Roman"/>
          <w:sz w:val="24"/>
          <w:szCs w:val="24"/>
        </w:rPr>
        <w:t>limate resilience</w:t>
      </w:r>
      <w:r w:rsidR="00D46DA9" w:rsidRPr="00CB66AB">
        <w:rPr>
          <w:rFonts w:ascii="Times New Roman" w:hAnsi="Times New Roman" w:cs="Times New Roman"/>
          <w:sz w:val="24"/>
          <w:szCs w:val="24"/>
        </w:rPr>
        <w:t xml:space="preserve"> is largely depended on the ability to adapt to changes</w:t>
      </w:r>
      <w:r w:rsidR="004B4D6F" w:rsidRPr="00CB66AB">
        <w:rPr>
          <w:rFonts w:ascii="Times New Roman" w:hAnsi="Times New Roman" w:cs="Times New Roman"/>
          <w:sz w:val="24"/>
          <w:szCs w:val="24"/>
        </w:rPr>
        <w:t>.</w:t>
      </w:r>
    </w:p>
    <w:p w14:paraId="5D9F8EAE" w14:textId="5EBAD722" w:rsidR="00957092" w:rsidRPr="00CB66AB" w:rsidRDefault="00DC50F6" w:rsidP="00CB66AB">
      <w:pPr>
        <w:spacing w:line="480" w:lineRule="auto"/>
        <w:ind w:firstLine="720"/>
        <w:rPr>
          <w:rFonts w:ascii="Times New Roman" w:hAnsi="Times New Roman" w:cs="Times New Roman"/>
          <w:sz w:val="24"/>
          <w:szCs w:val="24"/>
        </w:rPr>
      </w:pPr>
      <w:r w:rsidRPr="00CB66AB">
        <w:rPr>
          <w:rFonts w:ascii="Times New Roman" w:hAnsi="Times New Roman" w:cs="Times New Roman"/>
          <w:sz w:val="24"/>
          <w:szCs w:val="24"/>
        </w:rPr>
        <w:t xml:space="preserve">One of the primary goals </w:t>
      </w:r>
      <w:r w:rsidR="0062169F" w:rsidRPr="00CB66AB">
        <w:rPr>
          <w:rFonts w:ascii="Times New Roman" w:hAnsi="Times New Roman" w:cs="Times New Roman"/>
          <w:sz w:val="24"/>
          <w:szCs w:val="24"/>
        </w:rPr>
        <w:t xml:space="preserve">of </w:t>
      </w:r>
      <w:r w:rsidRPr="00CB66AB">
        <w:rPr>
          <w:rFonts w:ascii="Times New Roman" w:hAnsi="Times New Roman" w:cs="Times New Roman"/>
          <w:sz w:val="24"/>
          <w:szCs w:val="24"/>
        </w:rPr>
        <w:t>climate-resilient development is</w:t>
      </w:r>
      <w:r w:rsidR="0062169F" w:rsidRPr="00CB66AB">
        <w:rPr>
          <w:rFonts w:ascii="Times New Roman" w:hAnsi="Times New Roman" w:cs="Times New Roman"/>
          <w:sz w:val="24"/>
          <w:szCs w:val="24"/>
        </w:rPr>
        <w:t xml:space="preserve"> establishing</w:t>
      </w:r>
      <w:r w:rsidRPr="00CB66AB">
        <w:rPr>
          <w:rFonts w:ascii="Times New Roman" w:hAnsi="Times New Roman" w:cs="Times New Roman"/>
          <w:sz w:val="24"/>
          <w:szCs w:val="24"/>
        </w:rPr>
        <w:t xml:space="preserve"> an </w:t>
      </w:r>
      <w:r w:rsidR="004B4D6F" w:rsidRPr="00CB66AB">
        <w:rPr>
          <w:rFonts w:ascii="Times New Roman" w:hAnsi="Times New Roman" w:cs="Times New Roman"/>
          <w:sz w:val="24"/>
          <w:szCs w:val="24"/>
        </w:rPr>
        <w:t>innovative</w:t>
      </w:r>
      <w:r w:rsidR="00D46DA9" w:rsidRPr="00CB66AB">
        <w:rPr>
          <w:rFonts w:ascii="Times New Roman" w:hAnsi="Times New Roman" w:cs="Times New Roman"/>
          <w:sz w:val="24"/>
          <w:szCs w:val="24"/>
        </w:rPr>
        <w:t xml:space="preserve"> and productive</w:t>
      </w:r>
      <w:r w:rsidR="004B4D6F" w:rsidRPr="00CB66AB">
        <w:rPr>
          <w:rFonts w:ascii="Times New Roman" w:hAnsi="Times New Roman" w:cs="Times New Roman"/>
          <w:sz w:val="24"/>
          <w:szCs w:val="24"/>
        </w:rPr>
        <w:t xml:space="preserve"> ability to </w:t>
      </w:r>
      <w:r w:rsidR="00D46DA9" w:rsidRPr="00CB66AB">
        <w:rPr>
          <w:rFonts w:ascii="Times New Roman" w:hAnsi="Times New Roman" w:cs="Times New Roman"/>
          <w:sz w:val="24"/>
          <w:szCs w:val="24"/>
        </w:rPr>
        <w:t>off</w:t>
      </w:r>
      <w:r w:rsidR="004B4D6F" w:rsidRPr="00CB66AB">
        <w:rPr>
          <w:rFonts w:ascii="Times New Roman" w:hAnsi="Times New Roman" w:cs="Times New Roman"/>
          <w:sz w:val="24"/>
          <w:szCs w:val="24"/>
        </w:rPr>
        <w:t>e</w:t>
      </w:r>
      <w:r w:rsidR="00D46DA9" w:rsidRPr="00CB66AB">
        <w:rPr>
          <w:rFonts w:ascii="Times New Roman" w:hAnsi="Times New Roman" w:cs="Times New Roman"/>
          <w:sz w:val="24"/>
          <w:szCs w:val="24"/>
        </w:rPr>
        <w:t>r</w:t>
      </w:r>
      <w:r w:rsidR="004B4D6F" w:rsidRPr="00CB66AB">
        <w:rPr>
          <w:rFonts w:ascii="Times New Roman" w:hAnsi="Times New Roman" w:cs="Times New Roman"/>
          <w:sz w:val="24"/>
          <w:szCs w:val="24"/>
        </w:rPr>
        <w:t xml:space="preserve"> and </w:t>
      </w:r>
      <w:r w:rsidR="00D46DA9" w:rsidRPr="00CB66AB">
        <w:rPr>
          <w:rFonts w:ascii="Times New Roman" w:hAnsi="Times New Roman" w:cs="Times New Roman"/>
          <w:sz w:val="24"/>
          <w:szCs w:val="24"/>
        </w:rPr>
        <w:t>strengthen</w:t>
      </w:r>
      <w:r w:rsidR="004B4D6F" w:rsidRPr="00CB66AB">
        <w:rPr>
          <w:rFonts w:ascii="Times New Roman" w:hAnsi="Times New Roman" w:cs="Times New Roman"/>
          <w:sz w:val="24"/>
          <w:szCs w:val="24"/>
        </w:rPr>
        <w:t xml:space="preserve"> livelihoods</w:t>
      </w:r>
      <w:r w:rsidR="00681666" w:rsidRPr="00CB66AB">
        <w:rPr>
          <w:rFonts w:ascii="Times New Roman" w:hAnsi="Times New Roman" w:cs="Times New Roman"/>
          <w:sz w:val="24"/>
          <w:szCs w:val="24"/>
        </w:rPr>
        <w:t>. Moreover, the</w:t>
      </w:r>
      <w:r w:rsidR="004B4D6F" w:rsidRPr="00CB66AB">
        <w:rPr>
          <w:rFonts w:ascii="Times New Roman" w:hAnsi="Times New Roman" w:cs="Times New Roman"/>
          <w:sz w:val="24"/>
          <w:szCs w:val="24"/>
        </w:rPr>
        <w:t xml:space="preserve"> development models </w:t>
      </w:r>
      <w:r w:rsidR="00681666" w:rsidRPr="00CB66AB">
        <w:rPr>
          <w:rFonts w:ascii="Times New Roman" w:hAnsi="Times New Roman" w:cs="Times New Roman"/>
          <w:sz w:val="24"/>
          <w:szCs w:val="24"/>
        </w:rPr>
        <w:t>encourage t</w:t>
      </w:r>
      <w:r w:rsidR="004B4D6F" w:rsidRPr="00CB66AB">
        <w:rPr>
          <w:rFonts w:ascii="Times New Roman" w:hAnsi="Times New Roman" w:cs="Times New Roman"/>
          <w:sz w:val="24"/>
          <w:szCs w:val="24"/>
        </w:rPr>
        <w:t xml:space="preserve">he foundational principle </w:t>
      </w:r>
      <w:r w:rsidR="00681666" w:rsidRPr="00CB66AB">
        <w:rPr>
          <w:rFonts w:ascii="Times New Roman" w:hAnsi="Times New Roman" w:cs="Times New Roman"/>
          <w:sz w:val="24"/>
          <w:szCs w:val="24"/>
        </w:rPr>
        <w:t>conservation</w:t>
      </w:r>
      <w:r w:rsidR="004B4D6F" w:rsidRPr="00CB66AB">
        <w:rPr>
          <w:rFonts w:ascii="Times New Roman" w:hAnsi="Times New Roman" w:cs="Times New Roman"/>
          <w:sz w:val="24"/>
          <w:szCs w:val="24"/>
        </w:rPr>
        <w:t xml:space="preserve"> for all economic activities. </w:t>
      </w:r>
      <w:r w:rsidR="00FC788A" w:rsidRPr="00CB66AB">
        <w:rPr>
          <w:rFonts w:ascii="Times New Roman" w:hAnsi="Times New Roman" w:cs="Times New Roman"/>
          <w:sz w:val="24"/>
          <w:szCs w:val="24"/>
        </w:rPr>
        <w:t>Zarsky</w:t>
      </w:r>
      <w:r w:rsidR="00397D15" w:rsidRPr="00CB66AB">
        <w:rPr>
          <w:rFonts w:ascii="Times New Roman" w:hAnsi="Times New Roman" w:cs="Times New Roman"/>
          <w:sz w:val="24"/>
          <w:szCs w:val="24"/>
        </w:rPr>
        <w:t xml:space="preserve"> (2010) recommends that t</w:t>
      </w:r>
      <w:r w:rsidR="004B4D6F" w:rsidRPr="00CB66AB">
        <w:rPr>
          <w:rFonts w:ascii="Times New Roman" w:hAnsi="Times New Roman" w:cs="Times New Roman"/>
          <w:sz w:val="24"/>
          <w:szCs w:val="24"/>
        </w:rPr>
        <w:t xml:space="preserve">o create a sustainable climate, livelihoods </w:t>
      </w:r>
      <w:r w:rsidR="00681666" w:rsidRPr="00CB66AB">
        <w:rPr>
          <w:rFonts w:ascii="Times New Roman" w:hAnsi="Times New Roman" w:cs="Times New Roman"/>
          <w:sz w:val="24"/>
          <w:szCs w:val="24"/>
        </w:rPr>
        <w:t>need to be</w:t>
      </w:r>
      <w:r w:rsidR="004B4D6F" w:rsidRPr="00CB66AB">
        <w:rPr>
          <w:rFonts w:ascii="Times New Roman" w:hAnsi="Times New Roman" w:cs="Times New Roman"/>
          <w:sz w:val="24"/>
          <w:szCs w:val="24"/>
        </w:rPr>
        <w:t xml:space="preserve"> obtained from </w:t>
      </w:r>
      <w:r w:rsidR="00681666" w:rsidRPr="00CB66AB">
        <w:rPr>
          <w:rFonts w:ascii="Times New Roman" w:hAnsi="Times New Roman" w:cs="Times New Roman"/>
          <w:sz w:val="24"/>
          <w:szCs w:val="24"/>
        </w:rPr>
        <w:t xml:space="preserve">generative </w:t>
      </w:r>
      <w:r w:rsidR="004B4D6F" w:rsidRPr="00CB66AB">
        <w:rPr>
          <w:rFonts w:ascii="Times New Roman" w:hAnsi="Times New Roman" w:cs="Times New Roman"/>
          <w:sz w:val="24"/>
          <w:szCs w:val="24"/>
        </w:rPr>
        <w:t xml:space="preserve">practices </w:t>
      </w:r>
      <w:r w:rsidR="00681666" w:rsidRPr="00CB66AB">
        <w:rPr>
          <w:rFonts w:ascii="Times New Roman" w:hAnsi="Times New Roman" w:cs="Times New Roman"/>
          <w:sz w:val="24"/>
          <w:szCs w:val="24"/>
        </w:rPr>
        <w:t>regarded as being</w:t>
      </w:r>
      <w:r w:rsidR="004B4D6F" w:rsidRPr="00CB66AB">
        <w:rPr>
          <w:rFonts w:ascii="Times New Roman" w:hAnsi="Times New Roman" w:cs="Times New Roman"/>
          <w:sz w:val="24"/>
          <w:szCs w:val="24"/>
        </w:rPr>
        <w:t xml:space="preserve"> socially resilient, economically viable</w:t>
      </w:r>
      <w:r w:rsidR="00681666" w:rsidRPr="00CB66AB">
        <w:rPr>
          <w:rFonts w:ascii="Times New Roman" w:hAnsi="Times New Roman" w:cs="Times New Roman"/>
          <w:sz w:val="24"/>
          <w:szCs w:val="24"/>
        </w:rPr>
        <w:t>, and ecologically sensitive</w:t>
      </w:r>
      <w:r w:rsidR="004B4D6F" w:rsidRPr="00CB66AB">
        <w:rPr>
          <w:rFonts w:ascii="Times New Roman" w:hAnsi="Times New Roman" w:cs="Times New Roman"/>
          <w:sz w:val="24"/>
          <w:szCs w:val="24"/>
        </w:rPr>
        <w:t>. Development measures must involve skills of existing and regional and projected local climatic conditions and invest in industrial as well as diversification of resources and other strategies to promote resilience. Such strategies will assist in maintaining livelihoods.</w:t>
      </w:r>
    </w:p>
    <w:p w14:paraId="739DE263" w14:textId="5A9979B1" w:rsidR="00397D15" w:rsidRPr="00CB66AB" w:rsidRDefault="00DC50F6" w:rsidP="00CB66AB">
      <w:pPr>
        <w:spacing w:line="480" w:lineRule="auto"/>
        <w:ind w:firstLine="720"/>
        <w:rPr>
          <w:rFonts w:ascii="Times New Roman" w:hAnsi="Times New Roman" w:cs="Times New Roman"/>
          <w:sz w:val="24"/>
          <w:szCs w:val="24"/>
        </w:rPr>
      </w:pPr>
      <w:r w:rsidRPr="00CB66AB">
        <w:rPr>
          <w:rFonts w:ascii="Times New Roman" w:hAnsi="Times New Roman" w:cs="Times New Roman"/>
          <w:sz w:val="24"/>
          <w:szCs w:val="24"/>
        </w:rPr>
        <w:t>M</w:t>
      </w:r>
      <w:r w:rsidR="004B4D6F" w:rsidRPr="00CB66AB">
        <w:rPr>
          <w:rFonts w:ascii="Times New Roman" w:hAnsi="Times New Roman" w:cs="Times New Roman"/>
          <w:sz w:val="24"/>
          <w:szCs w:val="24"/>
        </w:rPr>
        <w:t>inimiz</w:t>
      </w:r>
      <w:r w:rsidRPr="00CB66AB">
        <w:rPr>
          <w:rFonts w:ascii="Times New Roman" w:hAnsi="Times New Roman" w:cs="Times New Roman"/>
          <w:sz w:val="24"/>
          <w:szCs w:val="24"/>
        </w:rPr>
        <w:t>ing</w:t>
      </w:r>
      <w:r w:rsidR="004B4D6F" w:rsidRPr="00CB66AB">
        <w:rPr>
          <w:rFonts w:ascii="Times New Roman" w:hAnsi="Times New Roman" w:cs="Times New Roman"/>
          <w:sz w:val="24"/>
          <w:szCs w:val="24"/>
        </w:rPr>
        <w:t xml:space="preserve"> vulnerability </w:t>
      </w:r>
      <w:r w:rsidRPr="00CB66AB">
        <w:rPr>
          <w:rFonts w:ascii="Times New Roman" w:hAnsi="Times New Roman" w:cs="Times New Roman"/>
          <w:sz w:val="24"/>
          <w:szCs w:val="24"/>
        </w:rPr>
        <w:t>due to</w:t>
      </w:r>
      <w:r w:rsidR="004B4D6F" w:rsidRPr="00CB66AB">
        <w:rPr>
          <w:rFonts w:ascii="Times New Roman" w:hAnsi="Times New Roman" w:cs="Times New Roman"/>
          <w:sz w:val="24"/>
          <w:szCs w:val="24"/>
        </w:rPr>
        <w:t xml:space="preserve"> lack of </w:t>
      </w:r>
      <w:r w:rsidRPr="00CB66AB">
        <w:rPr>
          <w:rFonts w:ascii="Times New Roman" w:hAnsi="Times New Roman" w:cs="Times New Roman"/>
          <w:sz w:val="24"/>
          <w:szCs w:val="24"/>
        </w:rPr>
        <w:t>sufficient</w:t>
      </w:r>
      <w:r w:rsidR="004B4D6F" w:rsidRPr="00CB66AB">
        <w:rPr>
          <w:rFonts w:ascii="Times New Roman" w:hAnsi="Times New Roman" w:cs="Times New Roman"/>
          <w:sz w:val="24"/>
          <w:szCs w:val="24"/>
        </w:rPr>
        <w:t xml:space="preserve"> livelihoods</w:t>
      </w:r>
      <w:r w:rsidRPr="00CB66AB">
        <w:rPr>
          <w:rFonts w:ascii="Times New Roman" w:hAnsi="Times New Roman" w:cs="Times New Roman"/>
          <w:sz w:val="24"/>
          <w:szCs w:val="24"/>
        </w:rPr>
        <w:t xml:space="preserve"> is another goal</w:t>
      </w:r>
      <w:r w:rsidR="004B4D6F" w:rsidRPr="00CB66AB">
        <w:rPr>
          <w:rFonts w:ascii="Times New Roman" w:hAnsi="Times New Roman" w:cs="Times New Roman"/>
          <w:sz w:val="24"/>
          <w:szCs w:val="24"/>
        </w:rPr>
        <w:t>.</w:t>
      </w:r>
      <w:r w:rsidR="00726E60" w:rsidRPr="00CB66AB">
        <w:rPr>
          <w:rFonts w:ascii="Times New Roman" w:hAnsi="Times New Roman" w:cs="Times New Roman"/>
          <w:sz w:val="24"/>
          <w:szCs w:val="24"/>
        </w:rPr>
        <w:t xml:space="preserve"> The climate-resilient industrial development is mainly mandated to build supportive structures that can support livelihoods across the world in various seasons and conditions in approaches that will not proliferate climate change. </w:t>
      </w:r>
      <w:r w:rsidR="004B4D6F" w:rsidRPr="00CB66AB">
        <w:rPr>
          <w:rFonts w:ascii="Times New Roman" w:hAnsi="Times New Roman" w:cs="Times New Roman"/>
          <w:sz w:val="24"/>
          <w:szCs w:val="24"/>
        </w:rPr>
        <w:t xml:space="preserve"> </w:t>
      </w:r>
      <w:r w:rsidRPr="00CB66AB">
        <w:rPr>
          <w:rFonts w:ascii="Times New Roman" w:hAnsi="Times New Roman" w:cs="Times New Roman"/>
          <w:sz w:val="24"/>
          <w:szCs w:val="24"/>
        </w:rPr>
        <w:t>I</w:t>
      </w:r>
      <w:r w:rsidR="004B4D6F" w:rsidRPr="00CB66AB">
        <w:rPr>
          <w:rFonts w:ascii="Times New Roman" w:hAnsi="Times New Roman" w:cs="Times New Roman"/>
          <w:sz w:val="24"/>
          <w:szCs w:val="24"/>
        </w:rPr>
        <w:t>n developing</w:t>
      </w:r>
      <w:r w:rsidRPr="00CB66AB">
        <w:rPr>
          <w:rFonts w:ascii="Times New Roman" w:hAnsi="Times New Roman" w:cs="Times New Roman"/>
          <w:sz w:val="24"/>
          <w:szCs w:val="24"/>
        </w:rPr>
        <w:t>, states populations</w:t>
      </w:r>
      <w:r w:rsidR="004B4D6F" w:rsidRPr="00CB66AB">
        <w:rPr>
          <w:rFonts w:ascii="Times New Roman" w:hAnsi="Times New Roman" w:cs="Times New Roman"/>
          <w:sz w:val="24"/>
          <w:szCs w:val="24"/>
        </w:rPr>
        <w:t xml:space="preserve"> </w:t>
      </w:r>
      <w:r w:rsidRPr="00CB66AB">
        <w:rPr>
          <w:rFonts w:ascii="Times New Roman" w:hAnsi="Times New Roman" w:cs="Times New Roman"/>
          <w:sz w:val="24"/>
          <w:szCs w:val="24"/>
        </w:rPr>
        <w:t>survive in</w:t>
      </w:r>
      <w:r w:rsidR="004B4D6F" w:rsidRPr="00CB66AB">
        <w:rPr>
          <w:rFonts w:ascii="Times New Roman" w:hAnsi="Times New Roman" w:cs="Times New Roman"/>
          <w:sz w:val="24"/>
          <w:szCs w:val="24"/>
        </w:rPr>
        <w:t xml:space="preserve"> </w:t>
      </w:r>
      <w:r w:rsidRPr="00CB66AB">
        <w:rPr>
          <w:rFonts w:ascii="Times New Roman" w:hAnsi="Times New Roman" w:cs="Times New Roman"/>
          <w:sz w:val="24"/>
          <w:szCs w:val="24"/>
        </w:rPr>
        <w:t>extremely</w:t>
      </w:r>
      <w:r w:rsidR="004B4D6F" w:rsidRPr="00CB66AB">
        <w:rPr>
          <w:rFonts w:ascii="Times New Roman" w:hAnsi="Times New Roman" w:cs="Times New Roman"/>
          <w:sz w:val="24"/>
          <w:szCs w:val="24"/>
        </w:rPr>
        <w:t xml:space="preserve"> </w:t>
      </w:r>
      <w:r w:rsidR="004B4D6F" w:rsidRPr="00CB66AB">
        <w:rPr>
          <w:rFonts w:ascii="Times New Roman" w:hAnsi="Times New Roman" w:cs="Times New Roman"/>
          <w:sz w:val="24"/>
          <w:szCs w:val="24"/>
        </w:rPr>
        <w:lastRenderedPageBreak/>
        <w:t>vulnerable conditions caused by climatic changes</w:t>
      </w:r>
      <w:r w:rsidR="00CB66AB" w:rsidRPr="00CB66AB">
        <w:rPr>
          <w:rFonts w:ascii="Times New Roman" w:hAnsi="Times New Roman" w:cs="Times New Roman"/>
          <w:sz w:val="24"/>
          <w:szCs w:val="24"/>
        </w:rPr>
        <w:t xml:space="preserve"> (Zarsky, 2010)</w:t>
      </w:r>
      <w:r w:rsidR="004B4D6F" w:rsidRPr="00CB66AB">
        <w:rPr>
          <w:rFonts w:ascii="Times New Roman" w:hAnsi="Times New Roman" w:cs="Times New Roman"/>
          <w:sz w:val="24"/>
          <w:szCs w:val="24"/>
        </w:rPr>
        <w:t>. The objective of enhancing livelihoods</w:t>
      </w:r>
      <w:r w:rsidRPr="00CB66AB">
        <w:rPr>
          <w:rFonts w:ascii="Times New Roman" w:hAnsi="Times New Roman" w:cs="Times New Roman"/>
          <w:sz w:val="24"/>
          <w:szCs w:val="24"/>
        </w:rPr>
        <w:t xml:space="preserve"> through sustenance</w:t>
      </w:r>
      <w:r w:rsidR="004B4D6F" w:rsidRPr="00CB66AB">
        <w:rPr>
          <w:rFonts w:ascii="Times New Roman" w:hAnsi="Times New Roman" w:cs="Times New Roman"/>
          <w:sz w:val="24"/>
          <w:szCs w:val="24"/>
        </w:rPr>
        <w:t xml:space="preserve"> is important </w:t>
      </w:r>
      <w:r w:rsidRPr="00CB66AB">
        <w:rPr>
          <w:rFonts w:ascii="Times New Roman" w:hAnsi="Times New Roman" w:cs="Times New Roman"/>
          <w:sz w:val="24"/>
          <w:szCs w:val="24"/>
        </w:rPr>
        <w:t xml:space="preserve">as it </w:t>
      </w:r>
      <w:r w:rsidR="004B4D6F" w:rsidRPr="00CB66AB">
        <w:rPr>
          <w:rFonts w:ascii="Times New Roman" w:hAnsi="Times New Roman" w:cs="Times New Roman"/>
          <w:sz w:val="24"/>
          <w:szCs w:val="24"/>
        </w:rPr>
        <w:t>fight</w:t>
      </w:r>
      <w:r w:rsidRPr="00CB66AB">
        <w:rPr>
          <w:rFonts w:ascii="Times New Roman" w:hAnsi="Times New Roman" w:cs="Times New Roman"/>
          <w:sz w:val="24"/>
          <w:szCs w:val="24"/>
        </w:rPr>
        <w:t>s</w:t>
      </w:r>
      <w:r w:rsidR="004B4D6F" w:rsidRPr="00CB66AB">
        <w:rPr>
          <w:rFonts w:ascii="Times New Roman" w:hAnsi="Times New Roman" w:cs="Times New Roman"/>
          <w:sz w:val="24"/>
          <w:szCs w:val="24"/>
        </w:rPr>
        <w:t xml:space="preserve"> poverty and industrial transformations. Climate change is an opportunity to build pathways for the eradication of poverty through specific efforts to promote the reduction of vulnerability and adaptation. Additionally, sustainable livelihoods create a redirection against wasteful energy and water-i</w:t>
      </w:r>
      <w:r w:rsidR="00FC788A" w:rsidRPr="00CB66AB">
        <w:rPr>
          <w:rFonts w:ascii="Times New Roman" w:hAnsi="Times New Roman" w:cs="Times New Roman"/>
          <w:sz w:val="24"/>
          <w:szCs w:val="24"/>
        </w:rPr>
        <w:t>ntensive consumption strategies.</w:t>
      </w:r>
    </w:p>
    <w:p w14:paraId="5579FC65" w14:textId="77777777" w:rsidR="0062169F" w:rsidRPr="00CB66AB" w:rsidRDefault="0062169F" w:rsidP="00CB66AB">
      <w:pPr>
        <w:spacing w:line="480" w:lineRule="auto"/>
        <w:ind w:firstLine="720"/>
        <w:rPr>
          <w:rFonts w:ascii="Times New Roman" w:hAnsi="Times New Roman" w:cs="Times New Roman"/>
          <w:sz w:val="24"/>
          <w:szCs w:val="24"/>
        </w:rPr>
      </w:pPr>
    </w:p>
    <w:p w14:paraId="14BF0B2D" w14:textId="77777777" w:rsidR="00CB66AB" w:rsidRPr="00CB66AB" w:rsidRDefault="00DC50F6" w:rsidP="00CB66AB">
      <w:pPr>
        <w:spacing w:line="480" w:lineRule="auto"/>
        <w:rPr>
          <w:rFonts w:ascii="Times New Roman" w:hAnsi="Times New Roman" w:cs="Times New Roman"/>
          <w:sz w:val="24"/>
          <w:szCs w:val="24"/>
        </w:rPr>
      </w:pPr>
      <w:r w:rsidRPr="00CB66AB">
        <w:rPr>
          <w:rFonts w:ascii="Times New Roman" w:hAnsi="Times New Roman" w:cs="Times New Roman"/>
          <w:sz w:val="24"/>
          <w:szCs w:val="24"/>
        </w:rPr>
        <w:br w:type="page"/>
      </w:r>
    </w:p>
    <w:p w14:paraId="602EB80B" w14:textId="0846873E" w:rsidR="008700B6" w:rsidRPr="00CB66AB" w:rsidRDefault="00DC50F6" w:rsidP="00CB66AB">
      <w:pPr>
        <w:spacing w:line="480" w:lineRule="auto"/>
        <w:jc w:val="center"/>
        <w:rPr>
          <w:rFonts w:ascii="Times New Roman" w:hAnsi="Times New Roman" w:cs="Times New Roman"/>
          <w:sz w:val="24"/>
          <w:szCs w:val="24"/>
        </w:rPr>
      </w:pPr>
      <w:r w:rsidRPr="00CB66AB">
        <w:rPr>
          <w:rFonts w:ascii="Times New Roman" w:hAnsi="Times New Roman" w:cs="Times New Roman"/>
          <w:sz w:val="24"/>
          <w:szCs w:val="24"/>
        </w:rPr>
        <w:lastRenderedPageBreak/>
        <w:t>References</w:t>
      </w:r>
    </w:p>
    <w:p w14:paraId="483A2ABF" w14:textId="34B7F20E" w:rsidR="008700B6" w:rsidRPr="00CB66AB" w:rsidRDefault="00DC50F6" w:rsidP="00CB66AB">
      <w:pPr>
        <w:spacing w:line="480" w:lineRule="auto"/>
        <w:ind w:left="720" w:hanging="720"/>
        <w:rPr>
          <w:rFonts w:ascii="Times New Roman" w:hAnsi="Times New Roman" w:cs="Times New Roman"/>
          <w:sz w:val="24"/>
          <w:szCs w:val="24"/>
        </w:rPr>
      </w:pPr>
      <w:r w:rsidRPr="00CB66AB">
        <w:rPr>
          <w:rFonts w:ascii="Times New Roman" w:hAnsi="Times New Roman" w:cs="Times New Roman"/>
          <w:sz w:val="24"/>
          <w:szCs w:val="24"/>
        </w:rPr>
        <w:t xml:space="preserve"> Zarsky</w:t>
      </w:r>
      <w:r w:rsidRPr="00CB66AB">
        <w:rPr>
          <w:rFonts w:ascii="Times New Roman" w:hAnsi="Times New Roman" w:cs="Times New Roman"/>
          <w:sz w:val="24"/>
          <w:szCs w:val="24"/>
        </w:rPr>
        <w:t xml:space="preserve"> L. (February 2010). Climate-Resilient Industrial Development Paths:   Design Principles and Alternative Models February 2010. Tufts University Medford MA 02155, USA. </w:t>
      </w:r>
      <w:r w:rsidR="005C5972">
        <w:rPr>
          <w:rFonts w:ascii="Times New Roman" w:hAnsi="Times New Roman" w:cs="Times New Roman"/>
          <w:sz w:val="24"/>
          <w:szCs w:val="24"/>
        </w:rPr>
        <w:t>Retrieved from</w:t>
      </w:r>
      <w:r w:rsidRPr="00CB66AB">
        <w:rPr>
          <w:rFonts w:ascii="Times New Roman" w:hAnsi="Times New Roman" w:cs="Times New Roman"/>
          <w:sz w:val="24"/>
          <w:szCs w:val="24"/>
        </w:rPr>
        <w:t xml:space="preserve"> </w:t>
      </w:r>
      <w:hyperlink r:id="rId7" w:history="1">
        <w:r w:rsidRPr="00CB66AB">
          <w:rPr>
            <w:rStyle w:val="Hyperlink"/>
            <w:rFonts w:ascii="Times New Roman" w:hAnsi="Times New Roman" w:cs="Times New Roman"/>
            <w:sz w:val="24"/>
            <w:szCs w:val="24"/>
          </w:rPr>
          <w:t>https://i</w:t>
        </w:r>
        <w:r w:rsidRPr="00CB66AB">
          <w:rPr>
            <w:rStyle w:val="Hyperlink"/>
            <w:rFonts w:ascii="Times New Roman" w:hAnsi="Times New Roman" w:cs="Times New Roman"/>
            <w:sz w:val="24"/>
            <w:szCs w:val="24"/>
          </w:rPr>
          <w:t>deas.repec.org/p/ags/tugdwp/179080.html</w:t>
        </w:r>
      </w:hyperlink>
      <w:r w:rsidRPr="00CB66AB">
        <w:rPr>
          <w:rFonts w:ascii="Times New Roman" w:hAnsi="Times New Roman" w:cs="Times New Roman"/>
          <w:sz w:val="24"/>
          <w:szCs w:val="24"/>
        </w:rPr>
        <w:t xml:space="preserve"> </w:t>
      </w:r>
    </w:p>
    <w:p w14:paraId="7A86B7ED" w14:textId="77777777" w:rsidR="008700B6" w:rsidRPr="00CB66AB" w:rsidRDefault="00DC50F6" w:rsidP="00CB66AB">
      <w:pPr>
        <w:spacing w:line="480" w:lineRule="auto"/>
        <w:ind w:left="720" w:hanging="720"/>
        <w:rPr>
          <w:rFonts w:ascii="Times New Roman" w:hAnsi="Times New Roman" w:cs="Times New Roman"/>
          <w:sz w:val="24"/>
          <w:szCs w:val="24"/>
        </w:rPr>
      </w:pPr>
      <w:r w:rsidRPr="00CB66AB">
        <w:rPr>
          <w:rFonts w:ascii="Times New Roman" w:hAnsi="Times New Roman" w:cs="Times New Roman"/>
          <w:sz w:val="24"/>
          <w:szCs w:val="24"/>
        </w:rPr>
        <w:t xml:space="preserve"> </w:t>
      </w:r>
    </w:p>
    <w:p w14:paraId="1D4AF76F" w14:textId="77777777" w:rsidR="008700B6" w:rsidRPr="00CB66AB" w:rsidRDefault="00DC50F6" w:rsidP="00CB66AB">
      <w:pPr>
        <w:spacing w:line="480" w:lineRule="auto"/>
        <w:rPr>
          <w:rFonts w:ascii="Times New Roman" w:hAnsi="Times New Roman" w:cs="Times New Roman"/>
          <w:sz w:val="24"/>
          <w:szCs w:val="24"/>
        </w:rPr>
      </w:pPr>
      <w:r w:rsidRPr="00CB66AB">
        <w:rPr>
          <w:rFonts w:ascii="Times New Roman" w:hAnsi="Times New Roman" w:cs="Times New Roman"/>
          <w:sz w:val="24"/>
          <w:szCs w:val="24"/>
        </w:rPr>
        <w:t xml:space="preserve"> </w:t>
      </w:r>
    </w:p>
    <w:sectPr w:rsidR="008700B6" w:rsidRPr="00CB66AB" w:rsidSect="008700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FE647" w14:textId="77777777" w:rsidR="00DC50F6" w:rsidRDefault="00DC50F6">
      <w:pPr>
        <w:spacing w:after="0" w:line="240" w:lineRule="auto"/>
      </w:pPr>
      <w:r>
        <w:separator/>
      </w:r>
    </w:p>
  </w:endnote>
  <w:endnote w:type="continuationSeparator" w:id="0">
    <w:p w14:paraId="466D2420" w14:textId="77777777" w:rsidR="00DC50F6" w:rsidRDefault="00DC5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11E47" w14:textId="77777777" w:rsidR="00DC50F6" w:rsidRDefault="00DC50F6">
      <w:pPr>
        <w:spacing w:after="0" w:line="240" w:lineRule="auto"/>
      </w:pPr>
      <w:r>
        <w:separator/>
      </w:r>
    </w:p>
  </w:footnote>
  <w:footnote w:type="continuationSeparator" w:id="0">
    <w:p w14:paraId="456ACA17" w14:textId="77777777" w:rsidR="00DC50F6" w:rsidRDefault="00DC50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8578F" w14:textId="79D0C99B" w:rsidR="008700B6" w:rsidRPr="008700B6" w:rsidRDefault="00DC50F6">
    <w:pPr>
      <w:pStyle w:val="Header"/>
      <w:rPr>
        <w:rFonts w:ascii="Times New Roman" w:hAnsi="Times New Roman" w:cs="Times New Roman"/>
        <w:sz w:val="24"/>
        <w:szCs w:val="24"/>
      </w:rPr>
    </w:pPr>
    <w:r w:rsidRPr="008700B6">
      <w:rPr>
        <w:rFonts w:ascii="Times New Roman" w:hAnsi="Times New Roman" w:cs="Times New Roman"/>
        <w:sz w:val="24"/>
        <w:szCs w:val="24"/>
      </w:rPr>
      <w:t xml:space="preserve">CLIMATE-RESILIENT DEVELOPMENT </w:t>
    </w:r>
    <w:r w:rsidR="006D396F">
      <w:rPr>
        <w:rFonts w:ascii="Times New Roman" w:hAnsi="Times New Roman" w:cs="Times New Roman"/>
        <w:sz w:val="24"/>
        <w:szCs w:val="24"/>
      </w:rPr>
      <w:t xml:space="preserve">STRATEGIES </w:t>
    </w:r>
    <w:r w:rsidR="006D396F">
      <w:rPr>
        <w:rFonts w:ascii="Times New Roman" w:hAnsi="Times New Roman" w:cs="Times New Roman"/>
        <w:sz w:val="24"/>
        <w:szCs w:val="24"/>
      </w:rPr>
      <w:tab/>
    </w:r>
    <w:r>
      <w:rPr>
        <w:rFonts w:ascii="Times New Roman" w:hAnsi="Times New Roman" w:cs="Times New Roman"/>
        <w:sz w:val="24"/>
        <w:szCs w:val="24"/>
      </w:rPr>
      <w:tab/>
    </w:r>
    <w:r w:rsidRPr="008700B6">
      <w:rPr>
        <w:rFonts w:ascii="Times New Roman" w:hAnsi="Times New Roman" w:cs="Times New Roman"/>
        <w:sz w:val="24"/>
        <w:szCs w:val="24"/>
      </w:rPr>
      <w:fldChar w:fldCharType="begin"/>
    </w:r>
    <w:r w:rsidRPr="008700B6">
      <w:rPr>
        <w:rFonts w:ascii="Times New Roman" w:hAnsi="Times New Roman" w:cs="Times New Roman"/>
        <w:sz w:val="24"/>
        <w:szCs w:val="24"/>
      </w:rPr>
      <w:instrText xml:space="preserve"> PAGE   \* MERGEFORMAT </w:instrText>
    </w:r>
    <w:r w:rsidRPr="008700B6">
      <w:rPr>
        <w:rFonts w:ascii="Times New Roman" w:hAnsi="Times New Roman" w:cs="Times New Roman"/>
        <w:sz w:val="24"/>
        <w:szCs w:val="24"/>
      </w:rPr>
      <w:fldChar w:fldCharType="separate"/>
    </w:r>
    <w:r w:rsidR="00A40E96">
      <w:rPr>
        <w:rFonts w:ascii="Times New Roman" w:hAnsi="Times New Roman" w:cs="Times New Roman"/>
        <w:noProof/>
        <w:sz w:val="24"/>
        <w:szCs w:val="24"/>
      </w:rPr>
      <w:t>2</w:t>
    </w:r>
    <w:r w:rsidRPr="008700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55B2B" w14:textId="293FCAD9" w:rsidR="008700B6" w:rsidRPr="008700B6" w:rsidRDefault="00DC50F6">
    <w:pPr>
      <w:pStyle w:val="Header"/>
      <w:rPr>
        <w:rFonts w:ascii="Times New Roman" w:hAnsi="Times New Roman" w:cs="Times New Roman"/>
        <w:sz w:val="24"/>
        <w:szCs w:val="24"/>
      </w:rPr>
    </w:pPr>
    <w:r>
      <w:rPr>
        <w:rFonts w:ascii="Times New Roman" w:hAnsi="Times New Roman" w:cs="Times New Roman"/>
        <w:sz w:val="24"/>
        <w:szCs w:val="24"/>
      </w:rPr>
      <w:t>R</w:t>
    </w:r>
    <w:r w:rsidRPr="008700B6">
      <w:rPr>
        <w:rFonts w:ascii="Times New Roman" w:hAnsi="Times New Roman" w:cs="Times New Roman"/>
        <w:sz w:val="24"/>
        <w:szCs w:val="24"/>
      </w:rPr>
      <w:t>unning head: CLIMATE-RESILIENT DEVELOPMENT</w:t>
    </w:r>
    <w:r w:rsidR="006D396F">
      <w:rPr>
        <w:rFonts w:ascii="Times New Roman" w:hAnsi="Times New Roman" w:cs="Times New Roman"/>
        <w:sz w:val="24"/>
        <w:szCs w:val="24"/>
      </w:rPr>
      <w:t xml:space="preserve"> STRATEGIES </w:t>
    </w:r>
    <w:r>
      <w:rPr>
        <w:rFonts w:ascii="Times New Roman" w:hAnsi="Times New Roman" w:cs="Times New Roman"/>
        <w:sz w:val="24"/>
        <w:szCs w:val="24"/>
      </w:rPr>
      <w:tab/>
    </w:r>
    <w:r w:rsidR="006D396F">
      <w:rPr>
        <w:rFonts w:ascii="Times New Roman" w:hAnsi="Times New Roman" w:cs="Times New Roman"/>
        <w:sz w:val="24"/>
        <w:szCs w:val="24"/>
      </w:rPr>
      <w:tab/>
    </w:r>
    <w:r w:rsidRPr="008700B6">
      <w:rPr>
        <w:rFonts w:ascii="Times New Roman" w:hAnsi="Times New Roman" w:cs="Times New Roman"/>
        <w:sz w:val="24"/>
        <w:szCs w:val="24"/>
      </w:rPr>
      <w:fldChar w:fldCharType="begin"/>
    </w:r>
    <w:r w:rsidRPr="008700B6">
      <w:rPr>
        <w:rFonts w:ascii="Times New Roman" w:hAnsi="Times New Roman" w:cs="Times New Roman"/>
        <w:sz w:val="24"/>
        <w:szCs w:val="24"/>
      </w:rPr>
      <w:instrText xml:space="preserve"> PAGE   \* MERGEFORMAT </w:instrText>
    </w:r>
    <w:r w:rsidRPr="008700B6">
      <w:rPr>
        <w:rFonts w:ascii="Times New Roman" w:hAnsi="Times New Roman" w:cs="Times New Roman"/>
        <w:sz w:val="24"/>
        <w:szCs w:val="24"/>
      </w:rPr>
      <w:fldChar w:fldCharType="separate"/>
    </w:r>
    <w:r w:rsidR="009204EA">
      <w:rPr>
        <w:rFonts w:ascii="Times New Roman" w:hAnsi="Times New Roman" w:cs="Times New Roman"/>
        <w:noProof/>
        <w:sz w:val="24"/>
        <w:szCs w:val="24"/>
      </w:rPr>
      <w:t>1</w:t>
    </w:r>
    <w:r w:rsidRPr="008700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293"/>
    <w:rsid w:val="00107782"/>
    <w:rsid w:val="00360E96"/>
    <w:rsid w:val="00363293"/>
    <w:rsid w:val="00397D15"/>
    <w:rsid w:val="003F5917"/>
    <w:rsid w:val="0045778B"/>
    <w:rsid w:val="004B4D6F"/>
    <w:rsid w:val="00592BEB"/>
    <w:rsid w:val="005C5972"/>
    <w:rsid w:val="0062169F"/>
    <w:rsid w:val="00681666"/>
    <w:rsid w:val="006D396F"/>
    <w:rsid w:val="00726E60"/>
    <w:rsid w:val="00756986"/>
    <w:rsid w:val="007E1C4E"/>
    <w:rsid w:val="008700B6"/>
    <w:rsid w:val="009204EA"/>
    <w:rsid w:val="00957092"/>
    <w:rsid w:val="00A40E96"/>
    <w:rsid w:val="00B21408"/>
    <w:rsid w:val="00BF5EA5"/>
    <w:rsid w:val="00C004BC"/>
    <w:rsid w:val="00C17715"/>
    <w:rsid w:val="00CB66AB"/>
    <w:rsid w:val="00D15107"/>
    <w:rsid w:val="00D329F8"/>
    <w:rsid w:val="00D46DA9"/>
    <w:rsid w:val="00DC50F6"/>
    <w:rsid w:val="00EA46DE"/>
    <w:rsid w:val="00EE09C2"/>
    <w:rsid w:val="00FC7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0B6"/>
    <w:rPr>
      <w:color w:val="0563C1" w:themeColor="hyperlink"/>
      <w:u w:val="single"/>
    </w:rPr>
  </w:style>
  <w:style w:type="character" w:customStyle="1" w:styleId="UnresolvedMention1">
    <w:name w:val="Unresolved Mention1"/>
    <w:basedOn w:val="DefaultParagraphFont"/>
    <w:uiPriority w:val="99"/>
    <w:semiHidden/>
    <w:unhideWhenUsed/>
    <w:rsid w:val="008700B6"/>
    <w:rPr>
      <w:color w:val="605E5C"/>
      <w:shd w:val="clear" w:color="auto" w:fill="E1DFDD"/>
    </w:rPr>
  </w:style>
  <w:style w:type="paragraph" w:styleId="Header">
    <w:name w:val="header"/>
    <w:basedOn w:val="Normal"/>
    <w:link w:val="HeaderChar"/>
    <w:uiPriority w:val="99"/>
    <w:unhideWhenUsed/>
    <w:rsid w:val="00870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0B6"/>
  </w:style>
  <w:style w:type="paragraph" w:styleId="Footer">
    <w:name w:val="footer"/>
    <w:basedOn w:val="Normal"/>
    <w:link w:val="FooterChar"/>
    <w:uiPriority w:val="99"/>
    <w:unhideWhenUsed/>
    <w:rsid w:val="00870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0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0B6"/>
    <w:rPr>
      <w:color w:val="0563C1" w:themeColor="hyperlink"/>
      <w:u w:val="single"/>
    </w:rPr>
  </w:style>
  <w:style w:type="character" w:customStyle="1" w:styleId="UnresolvedMention1">
    <w:name w:val="Unresolved Mention1"/>
    <w:basedOn w:val="DefaultParagraphFont"/>
    <w:uiPriority w:val="99"/>
    <w:semiHidden/>
    <w:unhideWhenUsed/>
    <w:rsid w:val="008700B6"/>
    <w:rPr>
      <w:color w:val="605E5C"/>
      <w:shd w:val="clear" w:color="auto" w:fill="E1DFDD"/>
    </w:rPr>
  </w:style>
  <w:style w:type="paragraph" w:styleId="Header">
    <w:name w:val="header"/>
    <w:basedOn w:val="Normal"/>
    <w:link w:val="HeaderChar"/>
    <w:uiPriority w:val="99"/>
    <w:unhideWhenUsed/>
    <w:rsid w:val="00870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0B6"/>
  </w:style>
  <w:style w:type="paragraph" w:styleId="Footer">
    <w:name w:val="footer"/>
    <w:basedOn w:val="Normal"/>
    <w:link w:val="FooterChar"/>
    <w:uiPriority w:val="99"/>
    <w:unhideWhenUsed/>
    <w:rsid w:val="00870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deas.repec.org/p/ags/tugdwp/17908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5</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11</cp:revision>
  <dcterms:created xsi:type="dcterms:W3CDTF">2019-12-01T07:00:00Z</dcterms:created>
  <dcterms:modified xsi:type="dcterms:W3CDTF">2019-12-01T14:24:00Z</dcterms:modified>
</cp:coreProperties>
</file>